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5DD8" w14:textId="77777777" w:rsidR="00675512" w:rsidRPr="00675512" w:rsidRDefault="00666AC3" w:rsidP="00675512">
      <w:pPr>
        <w:jc w:val="center"/>
        <w:rPr>
          <w:rFonts w:ascii="Garamond" w:hAnsi="Garamond"/>
          <w:b/>
          <w:bCs/>
          <w:color w:val="000000" w:themeColor="text1"/>
          <w:sz w:val="26"/>
          <w:szCs w:val="26"/>
        </w:rPr>
      </w:pPr>
      <w:r w:rsidRPr="00675512">
        <w:rPr>
          <w:rFonts w:ascii="Garamond" w:hAnsi="Garamond"/>
          <w:b/>
          <w:bCs/>
          <w:color w:val="000000" w:themeColor="text1"/>
          <w:sz w:val="26"/>
          <w:szCs w:val="26"/>
        </w:rPr>
        <w:t>P</w:t>
      </w:r>
      <w:r w:rsidR="009018D9" w:rsidRPr="00675512">
        <w:rPr>
          <w:rFonts w:ascii="Garamond" w:hAnsi="Garamond"/>
          <w:b/>
          <w:bCs/>
          <w:color w:val="000000" w:themeColor="text1"/>
          <w:sz w:val="26"/>
          <w:szCs w:val="26"/>
        </w:rPr>
        <w:t xml:space="preserve">rohibition of </w:t>
      </w:r>
      <w:r w:rsidR="00675512" w:rsidRPr="00675512">
        <w:rPr>
          <w:rFonts w:ascii="Garamond" w:hAnsi="Garamond"/>
          <w:b/>
          <w:bCs/>
          <w:color w:val="000000" w:themeColor="text1"/>
          <w:sz w:val="26"/>
          <w:szCs w:val="26"/>
        </w:rPr>
        <w:t xml:space="preserve">Racialized Aggression and Prohibition of Discipline </w:t>
      </w:r>
    </w:p>
    <w:p w14:paraId="0833C414" w14:textId="3D6ED536" w:rsidR="000549DF" w:rsidRPr="00675512" w:rsidRDefault="00675512" w:rsidP="00675512">
      <w:pPr>
        <w:jc w:val="center"/>
        <w:rPr>
          <w:rFonts w:ascii="Garamond" w:hAnsi="Garamond"/>
          <w:b/>
          <w:bCs/>
          <w:color w:val="000000" w:themeColor="text1"/>
          <w:sz w:val="26"/>
          <w:szCs w:val="26"/>
        </w:rPr>
      </w:pPr>
      <w:r w:rsidRPr="00675512">
        <w:rPr>
          <w:rFonts w:ascii="Garamond" w:hAnsi="Garamond"/>
          <w:b/>
          <w:bCs/>
          <w:color w:val="000000" w:themeColor="text1"/>
          <w:sz w:val="26"/>
          <w:szCs w:val="26"/>
        </w:rPr>
        <w:t>Related to Race, Religion or Culture</w:t>
      </w:r>
    </w:p>
    <w:p w14:paraId="795C0BCC" w14:textId="5B3D8E8A" w:rsidR="00666AC3" w:rsidRPr="00666AC3" w:rsidRDefault="00666AC3">
      <w:pPr>
        <w:rPr>
          <w:rFonts w:ascii="Garamond" w:hAnsi="Garamond"/>
          <w:color w:val="000000" w:themeColor="text1"/>
          <w:sz w:val="26"/>
          <w:szCs w:val="26"/>
        </w:rPr>
      </w:pPr>
    </w:p>
    <w:p w14:paraId="639220AB" w14:textId="47619E0F" w:rsidR="00666AC3" w:rsidRPr="009018D9" w:rsidRDefault="00666AC3">
      <w:pPr>
        <w:rPr>
          <w:rFonts w:ascii="Garamond" w:eastAsia="Times New Roman" w:hAnsi="Garamond" w:cs="Times New Roman"/>
          <w:color w:val="000000" w:themeColor="text1"/>
          <w:sz w:val="26"/>
          <w:szCs w:val="26"/>
          <w:shd w:val="clear" w:color="auto" w:fill="FFFFFF"/>
        </w:rPr>
      </w:pPr>
      <w:r w:rsidRPr="00666AC3">
        <w:rPr>
          <w:rFonts w:ascii="Garamond" w:eastAsia="Times New Roman" w:hAnsi="Garamond" w:cs="Times New Roman"/>
          <w:color w:val="000000" w:themeColor="text1"/>
          <w:sz w:val="26"/>
          <w:szCs w:val="26"/>
          <w:shd w:val="clear" w:color="auto" w:fill="FFFFFF"/>
        </w:rPr>
        <w:t>ACE Leadership High School</w:t>
      </w:r>
      <w:r w:rsidRPr="00666AC3">
        <w:rPr>
          <w:rFonts w:ascii="Garamond" w:eastAsia="Times New Roman" w:hAnsi="Garamond" w:cs="Times New Roman"/>
          <w:color w:val="000000" w:themeColor="text1"/>
          <w:sz w:val="26"/>
          <w:szCs w:val="26"/>
          <w:shd w:val="clear" w:color="auto" w:fill="FFFFFF"/>
        </w:rPr>
        <w:t xml:space="preserve"> shall </w:t>
      </w:r>
      <w:r w:rsidRPr="00666AC3">
        <w:rPr>
          <w:rFonts w:ascii="Garamond" w:eastAsia="Times New Roman" w:hAnsi="Garamond" w:cs="Times New Roman"/>
          <w:color w:val="000000" w:themeColor="text1"/>
          <w:sz w:val="26"/>
          <w:szCs w:val="26"/>
          <w:shd w:val="clear" w:color="auto" w:fill="FFFFFF"/>
        </w:rPr>
        <w:t xml:space="preserve">not </w:t>
      </w:r>
      <w:r w:rsidRPr="00666AC3">
        <w:rPr>
          <w:rFonts w:ascii="Garamond" w:eastAsia="Times New Roman" w:hAnsi="Garamond" w:cs="Times New Roman"/>
          <w:color w:val="000000" w:themeColor="text1"/>
          <w:sz w:val="26"/>
          <w:szCs w:val="26"/>
          <w:shd w:val="clear" w:color="auto" w:fill="FFFFFF"/>
        </w:rPr>
        <w:t xml:space="preserve">allow for the imposition of discipline, discrimination or disparate treatment against a student based on the student's race, </w:t>
      </w:r>
      <w:proofErr w:type="gramStart"/>
      <w:r w:rsidRPr="00666AC3">
        <w:rPr>
          <w:rFonts w:ascii="Garamond" w:eastAsia="Times New Roman" w:hAnsi="Garamond" w:cs="Times New Roman"/>
          <w:color w:val="000000" w:themeColor="text1"/>
          <w:sz w:val="26"/>
          <w:szCs w:val="26"/>
          <w:shd w:val="clear" w:color="auto" w:fill="FFFFFF"/>
        </w:rPr>
        <w:t>religion</w:t>
      </w:r>
      <w:proofErr w:type="gramEnd"/>
      <w:r w:rsidRPr="00666AC3">
        <w:rPr>
          <w:rFonts w:ascii="Garamond" w:eastAsia="Times New Roman" w:hAnsi="Garamond" w:cs="Times New Roman"/>
          <w:color w:val="000000" w:themeColor="text1"/>
          <w:sz w:val="26"/>
          <w:szCs w:val="26"/>
          <w:shd w:val="clear" w:color="auto" w:fill="FFFFFF"/>
        </w:rPr>
        <w:t xml:space="preserve"> or culture or because of the student's use of hairstyles or cultural or religious headdresses. Racialized aggression, defined as any aggressive act that can be characterized, categorized or that appears as such to be racial in nature, is prohibited.</w:t>
      </w:r>
    </w:p>
    <w:p w14:paraId="6BBA377F" w14:textId="61EFF2A1" w:rsidR="009018D9" w:rsidRDefault="009018D9">
      <w:pPr>
        <w:rPr>
          <w:rFonts w:ascii="Garamond" w:hAnsi="Garamond"/>
          <w:color w:val="000000" w:themeColor="text1"/>
          <w:sz w:val="26"/>
          <w:szCs w:val="26"/>
        </w:rPr>
      </w:pPr>
    </w:p>
    <w:p w14:paraId="24C9FACB" w14:textId="77777777" w:rsidR="009018D9" w:rsidRPr="009018D9" w:rsidRDefault="009018D9" w:rsidP="009018D9">
      <w:pPr>
        <w:rPr>
          <w:rFonts w:ascii="Garamond" w:hAnsi="Garamond"/>
          <w:color w:val="000000" w:themeColor="text1"/>
          <w:sz w:val="26"/>
          <w:szCs w:val="26"/>
        </w:rPr>
      </w:pPr>
      <w:r w:rsidRPr="009018D9">
        <w:rPr>
          <w:rFonts w:ascii="Garamond" w:hAnsi="Garamond"/>
          <w:color w:val="000000" w:themeColor="text1"/>
          <w:sz w:val="26"/>
          <w:szCs w:val="26"/>
        </w:rPr>
        <w:t>As used in this section:</w:t>
      </w:r>
    </w:p>
    <w:p w14:paraId="69D3C319" w14:textId="77777777" w:rsidR="009018D9" w:rsidRPr="009018D9" w:rsidRDefault="009018D9" w:rsidP="009018D9">
      <w:pPr>
        <w:rPr>
          <w:rFonts w:ascii="Garamond" w:hAnsi="Garamond"/>
          <w:color w:val="000000" w:themeColor="text1"/>
          <w:sz w:val="26"/>
          <w:szCs w:val="26"/>
        </w:rPr>
      </w:pPr>
      <w:r w:rsidRPr="009018D9">
        <w:rPr>
          <w:rFonts w:ascii="Garamond" w:hAnsi="Garamond"/>
          <w:color w:val="000000" w:themeColor="text1"/>
          <w:sz w:val="26"/>
          <w:szCs w:val="26"/>
        </w:rPr>
        <w:t xml:space="preserve">(1)       "cultural or religious headdresses" includes hijabs, head wraps or other headdresses used as part of an individual's personal cultural or religious </w:t>
      </w:r>
      <w:proofErr w:type="gramStart"/>
      <w:r w:rsidRPr="009018D9">
        <w:rPr>
          <w:rFonts w:ascii="Garamond" w:hAnsi="Garamond"/>
          <w:color w:val="000000" w:themeColor="text1"/>
          <w:sz w:val="26"/>
          <w:szCs w:val="26"/>
        </w:rPr>
        <w:t>beliefs;</w:t>
      </w:r>
      <w:proofErr w:type="gramEnd"/>
    </w:p>
    <w:p w14:paraId="5321F579" w14:textId="77777777" w:rsidR="009018D9" w:rsidRPr="009018D9" w:rsidRDefault="009018D9" w:rsidP="009018D9">
      <w:pPr>
        <w:rPr>
          <w:rFonts w:ascii="Garamond" w:hAnsi="Garamond"/>
          <w:color w:val="000000" w:themeColor="text1"/>
          <w:sz w:val="26"/>
          <w:szCs w:val="26"/>
        </w:rPr>
      </w:pPr>
      <w:r w:rsidRPr="009018D9">
        <w:rPr>
          <w:rFonts w:ascii="Garamond" w:hAnsi="Garamond"/>
          <w:color w:val="000000" w:themeColor="text1"/>
          <w:sz w:val="26"/>
          <w:szCs w:val="26"/>
        </w:rPr>
        <w:t xml:space="preserve">(2)       "protective hairstyles" includes such hairstyles as braids, </w:t>
      </w:r>
      <w:proofErr w:type="spellStart"/>
      <w:r w:rsidRPr="009018D9">
        <w:rPr>
          <w:rFonts w:ascii="Garamond" w:hAnsi="Garamond"/>
          <w:color w:val="000000" w:themeColor="text1"/>
          <w:sz w:val="26"/>
          <w:szCs w:val="26"/>
        </w:rPr>
        <w:t>locs</w:t>
      </w:r>
      <w:proofErr w:type="spellEnd"/>
      <w:r w:rsidRPr="009018D9">
        <w:rPr>
          <w:rFonts w:ascii="Garamond" w:hAnsi="Garamond"/>
          <w:color w:val="000000" w:themeColor="text1"/>
          <w:sz w:val="26"/>
          <w:szCs w:val="26"/>
        </w:rPr>
        <w:t xml:space="preserve">, twists, tight coils or curls, cornrows, bantu knots, afros, weaves, </w:t>
      </w:r>
      <w:proofErr w:type="gramStart"/>
      <w:r w:rsidRPr="009018D9">
        <w:rPr>
          <w:rFonts w:ascii="Garamond" w:hAnsi="Garamond"/>
          <w:color w:val="000000" w:themeColor="text1"/>
          <w:sz w:val="26"/>
          <w:szCs w:val="26"/>
        </w:rPr>
        <w:t>wigs</w:t>
      </w:r>
      <w:proofErr w:type="gramEnd"/>
      <w:r w:rsidRPr="009018D9">
        <w:rPr>
          <w:rFonts w:ascii="Garamond" w:hAnsi="Garamond"/>
          <w:color w:val="000000" w:themeColor="text1"/>
          <w:sz w:val="26"/>
          <w:szCs w:val="26"/>
        </w:rPr>
        <w:t xml:space="preserve"> or head wraps; and</w:t>
      </w:r>
    </w:p>
    <w:p w14:paraId="4D3BEF1E" w14:textId="06F980F1" w:rsidR="009018D9" w:rsidRDefault="009018D9" w:rsidP="009018D9">
      <w:pPr>
        <w:rPr>
          <w:rFonts w:ascii="Garamond" w:hAnsi="Garamond"/>
          <w:color w:val="000000" w:themeColor="text1"/>
          <w:sz w:val="26"/>
          <w:szCs w:val="26"/>
        </w:rPr>
      </w:pPr>
      <w:r w:rsidRPr="009018D9">
        <w:rPr>
          <w:rFonts w:ascii="Garamond" w:hAnsi="Garamond"/>
          <w:color w:val="000000" w:themeColor="text1"/>
          <w:sz w:val="26"/>
          <w:szCs w:val="26"/>
        </w:rPr>
        <w:t>(3)       "race" includes traits historically associated with race, including hair texture, length of hair, protective hairstyles or cultural or religious headdresses.</w:t>
      </w:r>
    </w:p>
    <w:p w14:paraId="0F0B6C82" w14:textId="5FAEDEB4" w:rsidR="009018D9" w:rsidRDefault="009018D9" w:rsidP="009018D9">
      <w:pPr>
        <w:rPr>
          <w:rFonts w:ascii="Garamond" w:hAnsi="Garamond"/>
          <w:color w:val="000000" w:themeColor="text1"/>
          <w:sz w:val="26"/>
          <w:szCs w:val="26"/>
        </w:rPr>
      </w:pPr>
    </w:p>
    <w:p w14:paraId="52A299E6" w14:textId="4B91E6B7" w:rsidR="009018D9" w:rsidRPr="0026043A" w:rsidRDefault="0026043A" w:rsidP="009018D9">
      <w:pPr>
        <w:rPr>
          <w:rFonts w:ascii="Garamond" w:hAnsi="Garamond"/>
          <w:sz w:val="26"/>
          <w:szCs w:val="26"/>
        </w:rPr>
      </w:pPr>
      <w:r>
        <w:rPr>
          <w:rFonts w:ascii="Garamond" w:hAnsi="Garamond"/>
          <w:color w:val="000000" w:themeColor="text1"/>
          <w:sz w:val="26"/>
          <w:szCs w:val="26"/>
        </w:rPr>
        <w:t xml:space="preserve">Statutory </w:t>
      </w:r>
      <w:r w:rsidR="009018D9">
        <w:rPr>
          <w:rFonts w:ascii="Garamond" w:hAnsi="Garamond"/>
          <w:color w:val="000000" w:themeColor="text1"/>
          <w:sz w:val="26"/>
          <w:szCs w:val="26"/>
        </w:rPr>
        <w:t>Reference, NMSA 1978, Section</w:t>
      </w:r>
      <w:r>
        <w:rPr>
          <w:rFonts w:ascii="Garamond" w:hAnsi="Garamond"/>
          <w:color w:val="000000" w:themeColor="text1"/>
          <w:sz w:val="26"/>
          <w:szCs w:val="26"/>
        </w:rPr>
        <w:t xml:space="preserve">s </w:t>
      </w:r>
      <w:r>
        <w:rPr>
          <w:rFonts w:ascii="Garamond" w:hAnsi="Garamond"/>
          <w:sz w:val="26"/>
          <w:szCs w:val="26"/>
        </w:rPr>
        <w:t>22-5-4.3</w:t>
      </w:r>
      <w:r>
        <w:rPr>
          <w:rFonts w:ascii="Garamond" w:hAnsi="Garamond"/>
          <w:sz w:val="26"/>
          <w:szCs w:val="26"/>
        </w:rPr>
        <w:t xml:space="preserve"> (2021) and </w:t>
      </w:r>
      <w:r w:rsidR="009018D9">
        <w:rPr>
          <w:rFonts w:ascii="Garamond" w:hAnsi="Garamond"/>
          <w:color w:val="000000" w:themeColor="text1"/>
          <w:sz w:val="26"/>
          <w:szCs w:val="26"/>
        </w:rPr>
        <w:t>22-</w:t>
      </w:r>
      <w:r>
        <w:rPr>
          <w:rFonts w:ascii="Garamond" w:hAnsi="Garamond"/>
          <w:color w:val="000000" w:themeColor="text1"/>
          <w:sz w:val="26"/>
          <w:szCs w:val="26"/>
        </w:rPr>
        <w:t>8B</w:t>
      </w:r>
      <w:r w:rsidR="009018D9">
        <w:rPr>
          <w:rFonts w:ascii="Garamond" w:hAnsi="Garamond"/>
          <w:color w:val="000000" w:themeColor="text1"/>
          <w:sz w:val="26"/>
          <w:szCs w:val="26"/>
        </w:rPr>
        <w:t xml:space="preserve">-4 (2021). </w:t>
      </w:r>
    </w:p>
    <w:sectPr w:rsidR="009018D9" w:rsidRPr="00260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C3"/>
    <w:rsid w:val="000549DF"/>
    <w:rsid w:val="0026043A"/>
    <w:rsid w:val="002D5167"/>
    <w:rsid w:val="00666AC3"/>
    <w:rsid w:val="00675512"/>
    <w:rsid w:val="0090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80443"/>
  <w15:chartTrackingRefBased/>
  <w15:docId w15:val="{E8B6DF67-D2D1-CD40-BE91-9F268242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3105">
      <w:bodyDiv w:val="1"/>
      <w:marLeft w:val="0"/>
      <w:marRight w:val="0"/>
      <w:marTop w:val="0"/>
      <w:marBottom w:val="0"/>
      <w:divBdr>
        <w:top w:val="none" w:sz="0" w:space="0" w:color="auto"/>
        <w:left w:val="none" w:sz="0" w:space="0" w:color="auto"/>
        <w:bottom w:val="none" w:sz="0" w:space="0" w:color="auto"/>
        <w:right w:val="none" w:sz="0" w:space="0" w:color="auto"/>
      </w:divBdr>
    </w:div>
    <w:div w:id="1054235912">
      <w:bodyDiv w:val="1"/>
      <w:marLeft w:val="0"/>
      <w:marRight w:val="0"/>
      <w:marTop w:val="0"/>
      <w:marBottom w:val="0"/>
      <w:divBdr>
        <w:top w:val="none" w:sz="0" w:space="0" w:color="auto"/>
        <w:left w:val="none" w:sz="0" w:space="0" w:color="auto"/>
        <w:bottom w:val="none" w:sz="0" w:space="0" w:color="auto"/>
        <w:right w:val="none" w:sz="0" w:space="0" w:color="auto"/>
      </w:divBdr>
    </w:div>
    <w:div w:id="11812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Hill</dc:creator>
  <cp:keywords/>
  <dc:description/>
  <cp:lastModifiedBy>Dan Hill</cp:lastModifiedBy>
  <cp:revision>2</cp:revision>
  <dcterms:created xsi:type="dcterms:W3CDTF">2021-10-12T16:10:00Z</dcterms:created>
  <dcterms:modified xsi:type="dcterms:W3CDTF">2021-10-12T18:00:00Z</dcterms:modified>
</cp:coreProperties>
</file>